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6942" w14:textId="57DA098F" w:rsidR="006B3C61" w:rsidRDefault="009C04EC" w:rsidP="009C04EC">
      <w:pPr>
        <w:jc w:val="center"/>
        <w:rPr>
          <w:b/>
          <w:bCs/>
        </w:rPr>
      </w:pPr>
      <w:r w:rsidRPr="009C04EC">
        <w:rPr>
          <w:b/>
          <w:bCs/>
        </w:rPr>
        <w:t>КОНТРОЛЬНО-СЧЕТНАЯ ПАЛАТА ТАЛДОМСКОГО ГОРОДСКОГО ОКРУГА ПРОВОДИТ МОНИТОРИНГ НАПОЛНЕНИЯ ОФИЦИАЛЬНЫХ САЙТОВ МУНИЦИПАЛЬНЫХ КОНТРОЛЬНО-СЧЕТНЫХ ОР</w:t>
      </w:r>
      <w:r>
        <w:rPr>
          <w:b/>
          <w:bCs/>
        </w:rPr>
        <w:t>Г</w:t>
      </w:r>
      <w:r w:rsidRPr="009C04EC">
        <w:rPr>
          <w:b/>
          <w:bCs/>
        </w:rPr>
        <w:t>АНОВ И ПОРТАЛА КСО</w:t>
      </w:r>
    </w:p>
    <w:p w14:paraId="62AD9062" w14:textId="4EBB865D" w:rsidR="009C04EC" w:rsidRPr="009C04EC" w:rsidRDefault="009C04EC" w:rsidP="009C04EC">
      <w:pPr>
        <w:jc w:val="center"/>
        <w:rPr>
          <w:b/>
          <w:bCs/>
        </w:rPr>
      </w:pPr>
      <w:r w:rsidRPr="009C04EC">
        <w:rPr>
          <w:b/>
          <w:bCs/>
          <w:noProof/>
        </w:rPr>
        <w:drawing>
          <wp:inline distT="0" distB="0" distL="0" distR="0" wp14:anchorId="39E42F99" wp14:editId="423DBEBF">
            <wp:extent cx="5940425" cy="39579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29A1" w14:textId="7706F652" w:rsidR="006B3C61" w:rsidRDefault="006B3C61" w:rsidP="008B5F47">
      <w:pPr>
        <w:jc w:val="both"/>
      </w:pPr>
      <w:r>
        <w:t>Согласно решени</w:t>
      </w:r>
      <w:r w:rsidR="00EE4712">
        <w:t>ю</w:t>
      </w:r>
      <w:r>
        <w:t xml:space="preserve"> Комиссии по этике Совета</w:t>
      </w:r>
      <w:r w:rsidR="008B5F47">
        <w:t xml:space="preserve"> </w:t>
      </w:r>
      <w:bookmarkStart w:id="0" w:name="_GoBack"/>
      <w:bookmarkEnd w:id="0"/>
      <w:r>
        <w:t xml:space="preserve"> контрольно-счетных органов при Контрольно-счетной палате Московской области от </w:t>
      </w:r>
      <w:r w:rsidR="009F2376">
        <w:t>2</w:t>
      </w:r>
      <w:r w:rsidR="008B5F47">
        <w:t>7</w:t>
      </w:r>
      <w:r>
        <w:t>.10.20</w:t>
      </w:r>
      <w:r w:rsidR="008B5F47">
        <w:t>21</w:t>
      </w:r>
      <w:r>
        <w:t xml:space="preserve"> №</w:t>
      </w:r>
      <w:r w:rsidR="008B5F47">
        <w:t>23</w:t>
      </w:r>
      <w:r>
        <w:t xml:space="preserve"> члены Комиссии по этике в период с </w:t>
      </w:r>
      <w:r w:rsidR="008B5F47">
        <w:t>8 ноября</w:t>
      </w:r>
      <w:r>
        <w:t xml:space="preserve"> по </w:t>
      </w:r>
      <w:r w:rsidR="008B5F47">
        <w:t>3 декабря</w:t>
      </w:r>
      <w:r>
        <w:t xml:space="preserve"> 20</w:t>
      </w:r>
      <w:r w:rsidR="008B5F47">
        <w:t>21</w:t>
      </w:r>
      <w:r>
        <w:t xml:space="preserve"> г.  пров</w:t>
      </w:r>
      <w:r w:rsidR="008B5F47">
        <w:t>о</w:t>
      </w:r>
      <w:r>
        <w:t>д</w:t>
      </w:r>
      <w:r w:rsidR="008B5F47">
        <w:t>ят</w:t>
      </w:r>
      <w:r>
        <w:t xml:space="preserve"> мониторинг создания и наполнения информацией официальных сайтов (страниц, разделов) муниципальных КСО, а также информационного наполнения и степени использования Портала Счетной палаты Российской Федерации и контрольно-счетных органов Российской Федерации в своей деятельности за 20</w:t>
      </w:r>
      <w:r w:rsidR="008B5F47">
        <w:t>21</w:t>
      </w:r>
      <w:r>
        <w:t xml:space="preserve"> год.</w:t>
      </w:r>
    </w:p>
    <w:p w14:paraId="0189DCC9" w14:textId="7684B5B5" w:rsidR="006B3C61" w:rsidRDefault="006B3C61" w:rsidP="00EE4712">
      <w:pPr>
        <w:jc w:val="both"/>
      </w:pPr>
      <w:r>
        <w:t>Контрольно-счетная палата Талдомского городского округа, председатель которой является членом Комиссии по этике, проанализирует информаци</w:t>
      </w:r>
      <w:r w:rsidR="00EE4712">
        <w:t>ю</w:t>
      </w:r>
      <w:r>
        <w:t>, размещенную на официальн</w:t>
      </w:r>
      <w:r w:rsidR="00EE4712">
        <w:t>ых</w:t>
      </w:r>
      <w:r>
        <w:t xml:space="preserve"> сайт</w:t>
      </w:r>
      <w:r w:rsidR="00EE4712">
        <w:t>ах</w:t>
      </w:r>
      <w:r>
        <w:t xml:space="preserve"> и Портале КСО</w:t>
      </w:r>
      <w:r w:rsidR="00EE4712">
        <w:t>,</w:t>
      </w:r>
      <w:r>
        <w:t xml:space="preserve"> контрольно-счетных органов</w:t>
      </w:r>
      <w:r w:rsidR="00EE4712">
        <w:t xml:space="preserve"> следующих муниципальных образований</w:t>
      </w:r>
      <w:r>
        <w:t xml:space="preserve">: </w:t>
      </w:r>
      <w:r w:rsidR="00EE4712">
        <w:t xml:space="preserve">городской округ </w:t>
      </w:r>
      <w:r w:rsidR="008B5F47">
        <w:t>Долгопрудный</w:t>
      </w:r>
      <w:r w:rsidR="00EE4712">
        <w:t xml:space="preserve">, городской округ </w:t>
      </w:r>
      <w:r w:rsidR="008B5F47">
        <w:t>Красногорск</w:t>
      </w:r>
      <w:r w:rsidR="00EE4712">
        <w:t xml:space="preserve">, </w:t>
      </w:r>
      <w:r w:rsidR="008B5F47">
        <w:t xml:space="preserve">Одинцовский </w:t>
      </w:r>
      <w:r w:rsidR="00EE4712">
        <w:t>городской округ, городской округ</w:t>
      </w:r>
      <w:r w:rsidR="008B5F47">
        <w:t xml:space="preserve"> Ступино</w:t>
      </w:r>
      <w:r>
        <w:t>.</w:t>
      </w:r>
    </w:p>
    <w:p w14:paraId="20E7AF96" w14:textId="4A8CA105" w:rsidR="006B3C61" w:rsidRDefault="006B3C61" w:rsidP="00EE4712">
      <w:pPr>
        <w:jc w:val="both"/>
      </w:pPr>
      <w:r>
        <w:t xml:space="preserve">Мониторинг будет проведен в соответствии </w:t>
      </w:r>
      <w:r w:rsidRPr="006B3C61">
        <w:t>с Методикой определения отдельных критериев, характеризующих уровень открытости и доступности информации о деятельности контрольно-счетных органов муниципальных образований Московской области</w:t>
      </w:r>
      <w:r>
        <w:t>.</w:t>
      </w:r>
    </w:p>
    <w:p w14:paraId="65BB6B9E" w14:textId="54A0DD3D" w:rsidR="006A3FB0" w:rsidRDefault="006B3C61" w:rsidP="00EE4712">
      <w:pPr>
        <w:jc w:val="both"/>
      </w:pPr>
      <w:r>
        <w:t xml:space="preserve">Результаты мониторинга по установленным формам буду представлены </w:t>
      </w:r>
      <w:r w:rsidR="008B5F47">
        <w:t xml:space="preserve">до 6 декабря 2021 </w:t>
      </w:r>
      <w:r>
        <w:t>года в Комиссию по этике Совета муниципальных контрольно-счетных органов при Контрольно-счетной палате Московской области для подведения итогов.</w:t>
      </w:r>
    </w:p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1F"/>
    <w:rsid w:val="001B771F"/>
    <w:rsid w:val="006A3FB0"/>
    <w:rsid w:val="006B3C61"/>
    <w:rsid w:val="008B5F47"/>
    <w:rsid w:val="009C04EC"/>
    <w:rsid w:val="009F2376"/>
    <w:rsid w:val="00A96DAA"/>
    <w:rsid w:val="00D213FB"/>
    <w:rsid w:val="00E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9CDA"/>
  <w15:chartTrackingRefBased/>
  <w15:docId w15:val="{FC1C1548-CF4A-4520-9B9A-68B8870D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2021-11-09T11:10:00Z</dcterms:created>
  <dcterms:modified xsi:type="dcterms:W3CDTF">2021-11-09T11:31:00Z</dcterms:modified>
</cp:coreProperties>
</file>